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46" w:rsidRDefault="00C30946" w:rsidP="00C30946">
      <w:pPr>
        <w:spacing w:after="0" w:line="240" w:lineRule="auto"/>
        <w:jc w:val="center"/>
        <w:rPr>
          <w:b/>
          <w:spacing w:val="0"/>
          <w:sz w:val="28"/>
          <w:szCs w:val="28"/>
        </w:rPr>
      </w:pPr>
      <w:r w:rsidRPr="00E96FEE">
        <w:rPr>
          <w:b/>
          <w:spacing w:val="0"/>
          <w:sz w:val="28"/>
          <w:szCs w:val="28"/>
        </w:rPr>
        <w:t xml:space="preserve">Информация </w:t>
      </w:r>
    </w:p>
    <w:p w:rsidR="00C30946" w:rsidRDefault="00C30946" w:rsidP="00C30946">
      <w:pPr>
        <w:spacing w:after="0" w:line="240" w:lineRule="auto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по обращениям</w:t>
      </w:r>
      <w:r w:rsidRPr="00E96FEE">
        <w:rPr>
          <w:b/>
          <w:spacing w:val="0"/>
          <w:sz w:val="28"/>
          <w:szCs w:val="28"/>
        </w:rPr>
        <w:t xml:space="preserve"> граждан, поступивши</w:t>
      </w:r>
      <w:r>
        <w:rPr>
          <w:b/>
          <w:spacing w:val="0"/>
          <w:sz w:val="28"/>
          <w:szCs w:val="28"/>
        </w:rPr>
        <w:t>м</w:t>
      </w:r>
      <w:r w:rsidRPr="00E96FEE">
        <w:rPr>
          <w:b/>
          <w:spacing w:val="0"/>
          <w:sz w:val="28"/>
          <w:szCs w:val="28"/>
        </w:rPr>
        <w:t xml:space="preserve"> в Министерство образования и науки Республики Алтай в</w:t>
      </w:r>
      <w:r>
        <w:rPr>
          <w:b/>
          <w:spacing w:val="0"/>
          <w:sz w:val="28"/>
          <w:szCs w:val="28"/>
        </w:rPr>
        <w:t>о</w:t>
      </w:r>
      <w:r w:rsidRPr="00E96FEE">
        <w:rPr>
          <w:b/>
          <w:spacing w:val="0"/>
          <w:sz w:val="28"/>
          <w:szCs w:val="28"/>
        </w:rPr>
        <w:t xml:space="preserve"> </w:t>
      </w:r>
      <w:r>
        <w:rPr>
          <w:b/>
          <w:spacing w:val="0"/>
          <w:sz w:val="28"/>
          <w:szCs w:val="28"/>
        </w:rPr>
        <w:t>втором</w:t>
      </w:r>
      <w:r w:rsidRPr="00E96FEE">
        <w:rPr>
          <w:b/>
          <w:spacing w:val="0"/>
          <w:sz w:val="28"/>
          <w:szCs w:val="28"/>
        </w:rPr>
        <w:t xml:space="preserve"> квартале 2019 года</w:t>
      </w:r>
    </w:p>
    <w:p w:rsidR="00C30946" w:rsidRDefault="00C30946" w:rsidP="00C30946">
      <w:pPr>
        <w:spacing w:after="0" w:line="240" w:lineRule="auto"/>
        <w:jc w:val="center"/>
        <w:rPr>
          <w:b/>
          <w:spacing w:val="0"/>
          <w:sz w:val="28"/>
          <w:szCs w:val="28"/>
        </w:rPr>
      </w:pPr>
    </w:p>
    <w:p w:rsidR="00C30946" w:rsidRDefault="00C30946" w:rsidP="00C30946">
      <w:pPr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Во втором квартале 2019 года </w:t>
      </w:r>
      <w:r w:rsidRPr="00E96FEE">
        <w:rPr>
          <w:spacing w:val="0"/>
          <w:sz w:val="28"/>
          <w:szCs w:val="28"/>
        </w:rPr>
        <w:t>в адрес Министерства образования и науки Республики Алтай</w:t>
      </w:r>
      <w:r>
        <w:rPr>
          <w:spacing w:val="0"/>
          <w:sz w:val="28"/>
          <w:szCs w:val="28"/>
        </w:rPr>
        <w:t xml:space="preserve"> поступило 141 обращение (в сравнении с аналогичным периодом 2018 года - 81). Из них: посредством электронной почты – 25, на сайт – 4, на личном приеме присутствовало 10 человек. </w:t>
      </w:r>
    </w:p>
    <w:p w:rsidR="00C30946" w:rsidRDefault="00C30946" w:rsidP="00C30946">
      <w:pPr>
        <w:spacing w:after="0" w:line="240" w:lineRule="auto"/>
        <w:ind w:firstLine="697"/>
        <w:jc w:val="both"/>
        <w:rPr>
          <w:spacing w:val="0"/>
          <w:sz w:val="28"/>
          <w:szCs w:val="28"/>
        </w:rPr>
      </w:pPr>
      <w:r w:rsidRPr="009E41BB">
        <w:rPr>
          <w:spacing w:val="0"/>
          <w:sz w:val="28"/>
          <w:szCs w:val="28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C30946" w:rsidRDefault="00C30946" w:rsidP="00C30946">
      <w:pPr>
        <w:spacing w:after="0" w:line="240" w:lineRule="auto"/>
        <w:ind w:firstLine="709"/>
        <w:jc w:val="both"/>
        <w:rPr>
          <w:rStyle w:val="a3"/>
          <w:b w:val="0"/>
          <w:spacing w:val="0"/>
          <w:sz w:val="28"/>
          <w:szCs w:val="28"/>
        </w:rPr>
      </w:pPr>
      <w:r w:rsidRPr="009E41BB">
        <w:rPr>
          <w:rStyle w:val="a3"/>
          <w:b w:val="0"/>
          <w:spacing w:val="0"/>
          <w:sz w:val="28"/>
          <w:szCs w:val="28"/>
        </w:rPr>
        <w:t>Основные вопросы обращений граждан в Министерство</w:t>
      </w:r>
      <w:r>
        <w:rPr>
          <w:rStyle w:val="a3"/>
          <w:b w:val="0"/>
          <w:spacing w:val="0"/>
          <w:sz w:val="28"/>
          <w:szCs w:val="28"/>
        </w:rPr>
        <w:t>:</w:t>
      </w:r>
    </w:p>
    <w:p w:rsidR="00C30946" w:rsidRDefault="00C30946" w:rsidP="00C30946">
      <w:pPr>
        <w:spacing w:after="0" w:line="240" w:lineRule="auto"/>
        <w:ind w:firstLine="709"/>
        <w:jc w:val="both"/>
        <w:rPr>
          <w:rStyle w:val="a3"/>
          <w:b w:val="0"/>
          <w:spacing w:val="0"/>
          <w:sz w:val="28"/>
          <w:szCs w:val="28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7763"/>
        <w:gridCol w:w="1559"/>
      </w:tblGrid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Заработная плата педагогических работников</w:t>
            </w:r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28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Материально-техническое и информационное обеспечение образовательного процесса</w:t>
            </w:r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3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Деятельность спортивных школ</w:t>
            </w:r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2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Создание, реорганизация и ликвидация образовательных организаций</w:t>
            </w:r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Поступление в образовательные организации</w:t>
            </w:r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6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proofErr w:type="spell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Культурно-досуговая</w:t>
            </w:r>
            <w:proofErr w:type="spellEnd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 деятельность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Питание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1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Переподготовка и повышение квалификации педагогических работников</w:t>
            </w:r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3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Государственная итоговая аттестация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5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Деятельность школ искусств (музыкальных, хореографических, художественных и других)</w:t>
            </w:r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Меры социальной поддержки педагогических работников</w:t>
            </w:r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Доставка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Стипендии, материальная помощь и другие денежные выплаты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Восстановление утраченных документов об образовании</w:t>
            </w:r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Места для проживания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20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Конфликтные ситуации в образовательных организациях</w:t>
            </w:r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9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Образовательные стандарты, требования к образовательным процессам</w:t>
            </w:r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3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Нехватка мест в дошкольных образовательных организациях</w:t>
            </w:r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7</w:t>
            </w:r>
          </w:p>
        </w:tc>
      </w:tr>
      <w:tr w:rsidR="00C30946" w:rsidTr="00314B99">
        <w:tc>
          <w:tcPr>
            <w:tcW w:w="7763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Иные</w:t>
            </w:r>
          </w:p>
        </w:tc>
        <w:tc>
          <w:tcPr>
            <w:tcW w:w="1559" w:type="dxa"/>
          </w:tcPr>
          <w:p w:rsidR="00C30946" w:rsidRPr="009E41BB" w:rsidRDefault="00C30946" w:rsidP="00314B99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>
              <w:rPr>
                <w:rFonts w:eastAsia="Times New Roman"/>
                <w:color w:val="242424"/>
                <w:spacing w:val="0"/>
                <w:sz w:val="28"/>
                <w:szCs w:val="28"/>
              </w:rPr>
              <w:t>54</w:t>
            </w:r>
          </w:p>
        </w:tc>
      </w:tr>
    </w:tbl>
    <w:p w:rsidR="00C30946" w:rsidRPr="009E41BB" w:rsidRDefault="00C30946" w:rsidP="00C30946">
      <w:pPr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</w:p>
    <w:p w:rsidR="00C00B53" w:rsidRDefault="00C00B53"/>
    <w:sectPr w:rsidR="00C00B53" w:rsidSect="006D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946"/>
    <w:rsid w:val="00033705"/>
    <w:rsid w:val="00097278"/>
    <w:rsid w:val="00211AD0"/>
    <w:rsid w:val="00443F24"/>
    <w:rsid w:val="00466C04"/>
    <w:rsid w:val="005766E0"/>
    <w:rsid w:val="00612F80"/>
    <w:rsid w:val="00BD06B2"/>
    <w:rsid w:val="00BF1407"/>
    <w:rsid w:val="00C00B53"/>
    <w:rsid w:val="00C30946"/>
    <w:rsid w:val="00CD1F1B"/>
    <w:rsid w:val="00D02150"/>
    <w:rsid w:val="00D0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46"/>
    <w:rPr>
      <w:rFonts w:cs="Times New Roman"/>
      <w:color w:val="000000"/>
      <w:spacing w:val="1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946"/>
    <w:rPr>
      <w:b/>
      <w:bCs/>
    </w:rPr>
  </w:style>
  <w:style w:type="table" w:styleId="a4">
    <w:name w:val="Table Grid"/>
    <w:basedOn w:val="a1"/>
    <w:uiPriority w:val="59"/>
    <w:rsid w:val="00C30946"/>
    <w:pPr>
      <w:spacing w:after="0" w:line="240" w:lineRule="auto"/>
    </w:pPr>
    <w:rPr>
      <w:rFonts w:cs="Times New Roman"/>
      <w:color w:val="000000"/>
      <w:spacing w:val="11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МОНРА</dc:creator>
  <cp:keywords/>
  <dc:description/>
  <cp:lastModifiedBy>МОНРА</cp:lastModifiedBy>
  <cp:revision>2</cp:revision>
  <dcterms:created xsi:type="dcterms:W3CDTF">2019-07-01T08:00:00Z</dcterms:created>
  <dcterms:modified xsi:type="dcterms:W3CDTF">2019-07-01T08:00:00Z</dcterms:modified>
</cp:coreProperties>
</file>